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6"/>
        <w:bidiVisual/>
        <w:tblW w:w="0" w:type="auto"/>
        <w:tblLook w:val="04A0"/>
      </w:tblPr>
      <w:tblGrid>
        <w:gridCol w:w="10346"/>
      </w:tblGrid>
      <w:tr w:rsidR="00252438" w:rsidTr="00F53BDE">
        <w:trPr>
          <w:trHeight w:val="1410"/>
        </w:trPr>
        <w:tc>
          <w:tcPr>
            <w:tcW w:w="10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438" w:rsidRPr="0021560F" w:rsidRDefault="00252438" w:rsidP="00252438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21560F">
              <w:rPr>
                <w:rFonts w:hint="cs"/>
                <w:sz w:val="32"/>
                <w:szCs w:val="32"/>
                <w:rtl/>
                <w:lang w:bidi="ar-TN"/>
              </w:rPr>
              <w:t>المعهد الثانوي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بوعرقوب   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فرض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تأليفي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 عدد 1      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  المستوى : أولى ثانوي   </w:t>
            </w:r>
          </w:p>
          <w:p w:rsidR="00252438" w:rsidRPr="0021560F" w:rsidRDefault="00252438" w:rsidP="00252438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21560F">
              <w:rPr>
                <w:sz w:val="32"/>
                <w:szCs w:val="32"/>
                <w:rtl/>
                <w:lang w:bidi="ar-TN"/>
              </w:rPr>
              <w:t xml:space="preserve"> الأستاذ :جمال عبّودي                الثلاثي الأول                  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الحصّة  : ساعة </w:t>
            </w:r>
          </w:p>
          <w:p w:rsidR="00252438" w:rsidRPr="0021560F" w:rsidRDefault="00252438" w:rsidP="00F53BDE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21560F">
              <w:rPr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 w:rsidRPr="0021560F">
              <w:rPr>
                <w:sz w:val="32"/>
                <w:szCs w:val="32"/>
                <w:rtl/>
                <w:lang w:bidi="ar-TN"/>
              </w:rPr>
              <w:t>المادّة</w:t>
            </w:r>
            <w:r w:rsidRPr="0021560F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21560F">
              <w:rPr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21560F">
              <w:rPr>
                <w:rFonts w:hint="cs"/>
                <w:sz w:val="32"/>
                <w:szCs w:val="32"/>
                <w:rtl/>
                <w:lang w:bidi="ar-TN"/>
              </w:rPr>
              <w:t xml:space="preserve"> تاريخ</w:t>
            </w:r>
            <w:r w:rsidRPr="0021560F">
              <w:rPr>
                <w:sz w:val="32"/>
                <w:szCs w:val="32"/>
                <w:rtl/>
                <w:lang w:bidi="ar-TN"/>
              </w:rPr>
              <w:t xml:space="preserve">                      الاسم واللقب.............................     </w:t>
            </w:r>
            <w:proofErr w:type="gramStart"/>
            <w:r w:rsidRPr="0021560F">
              <w:rPr>
                <w:sz w:val="32"/>
                <w:szCs w:val="32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21560F">
              <w:rPr>
                <w:sz w:val="32"/>
                <w:szCs w:val="32"/>
                <w:rtl/>
                <w:lang w:bidi="ar-TN"/>
              </w:rPr>
              <w:t>1 ث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p w:rsidR="00252438" w:rsidRDefault="00252438" w:rsidP="00F53BDE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                                                                       </w:t>
            </w:r>
          </w:p>
        </w:tc>
      </w:tr>
    </w:tbl>
    <w:p w:rsidR="00000000" w:rsidRDefault="00252438" w:rsidP="00252438">
      <w:pPr>
        <w:bidi/>
        <w:rPr>
          <w:rFonts w:cs="Arabic Transparent" w:hint="cs"/>
          <w:b/>
          <w:bCs/>
          <w:sz w:val="32"/>
          <w:szCs w:val="32"/>
          <w:rtl/>
        </w:rPr>
      </w:pPr>
      <w:proofErr w:type="gramStart"/>
      <w:r>
        <w:rPr>
          <w:rFonts w:cs="Arabic Transparent" w:hint="cs"/>
          <w:b/>
          <w:bCs/>
          <w:sz w:val="32"/>
          <w:szCs w:val="32"/>
          <w:rtl/>
        </w:rPr>
        <w:t>الموضوع :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شرح وثيقة</w:t>
      </w:r>
    </w:p>
    <w:p w:rsidR="00252438" w:rsidRDefault="00252438" w:rsidP="00252438">
      <w:pPr>
        <w:bidi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تخطيط مدينة تيمقاد الرومانية بنوميديا</w:t>
      </w:r>
      <w:r w:rsidR="008E14F0">
        <w:rPr>
          <w:rFonts w:cs="Arabic Transparent" w:hint="cs"/>
          <w:b/>
          <w:bCs/>
          <w:sz w:val="32"/>
          <w:szCs w:val="32"/>
          <w:rtl/>
        </w:rPr>
        <w:t xml:space="preserve"> (الجزائر )</w:t>
      </w:r>
    </w:p>
    <w:p w:rsidR="00252438" w:rsidRDefault="008E14F0" w:rsidP="00252438">
      <w:pPr>
        <w:bidi/>
        <w:jc w:val="center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5.65pt;margin-top:21.75pt;width:36.55pt;height:117.7pt;flip:x;z-index:251670528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7" type="#_x0000_t32" style="position:absolute;left:0;text-align:left;margin-left:289.3pt;margin-top:176.35pt;width:159.65pt;height:8.3pt;flip:x y;z-index:251669504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6" type="#_x0000_t32" style="position:absolute;left:0;text-align:left;margin-left:289.3pt;margin-top:217.2pt;width:140.65pt;height:67.5pt;flip:x y;z-index:251668480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3.8pt;margin-top:277pt;width:51.75pt;height:27pt;z-index:251663360" filled="f" stroked="f">
            <v:textbox>
              <w:txbxContent>
                <w:p w:rsidR="00C6727F" w:rsidRPr="00252438" w:rsidRDefault="00C6727F" w:rsidP="00C6727F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المسرح</w:t>
                  </w:r>
                  <w:proofErr w:type="gramEnd"/>
                </w:p>
              </w:txbxContent>
            </v:textbox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40" type="#_x0000_t32" style="position:absolute;left:0;text-align:left;margin-left:94.55pt;margin-top:157.6pt;width:101.45pt;height:5.4pt;flip:y;z-index:251672576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9" type="#_x0000_t32" style="position:absolute;left:0;text-align:left;margin-left:94.55pt;margin-top:232.75pt;width:46.35pt;height:5.1pt;z-index:251671552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42" type="#_x0000_t32" style="position:absolute;left:0;text-align:left;margin-left:222.3pt;margin-top:284.7pt;width:33.15pt;height:24.4pt;flip:y;z-index:251674624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41" type="#_x0000_t32" style="position:absolute;left:0;text-align:left;margin-left:103.7pt;margin-top:21.75pt;width:87.9pt;height:9.65pt;z-index:251673600" o:connectortype="straight" strokeweight="1pt">
            <v:stroke endarrow="block"/>
          </v:shape>
        </w:pict>
      </w:r>
      <w:r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5" type="#_x0000_t32" style="position:absolute;left:0;text-align:left;margin-left:267.35pt;margin-top:18.6pt;width:134.85pt;height:3.15pt;flip:x y;z-index:251667456" o:connectortype="straight" strokeweight="1pt">
            <v:stroke endarrow="block"/>
          </v:shape>
        </w:pict>
      </w:r>
      <w:r w:rsidR="00C6727F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3" type="#_x0000_t202" style="position:absolute;left:0;text-align:left;margin-left:46.7pt;margin-top:217.2pt;width:51.75pt;height:27pt;z-index:251665408" filled="f" stroked="f">
            <v:textbox>
              <w:txbxContent>
                <w:p w:rsidR="00C6727F" w:rsidRPr="00252438" w:rsidRDefault="00C6727F" w:rsidP="00C6727F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الكابتول</w:t>
                  </w:r>
                </w:p>
              </w:txbxContent>
            </v:textbox>
          </v:shape>
        </w:pict>
      </w:r>
      <w:r w:rsidR="00C6727F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2" type="#_x0000_t202" style="position:absolute;left:0;text-align:left;margin-left:36.95pt;margin-top:143.5pt;width:66.75pt;height:50.25pt;z-index:251664384" filled="f" stroked="f">
            <v:textbox>
              <w:txbxContent>
                <w:p w:rsidR="00C6727F" w:rsidRPr="00252438" w:rsidRDefault="00C6727F" w:rsidP="00C6727F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قوس ترايانوس</w:t>
                  </w:r>
                </w:p>
              </w:txbxContent>
            </v:textbox>
          </v:shape>
        </w:pict>
      </w:r>
      <w:r w:rsidR="00252438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30" type="#_x0000_t202" style="position:absolute;left:0;text-align:left;margin-left:429.95pt;margin-top:163pt;width:60pt;height:51pt;z-index:251662336" filled="f" fillcolor="white [3212]" stroked="f" strokecolor="black [3213]">
            <v:textbox>
              <w:txbxContent>
                <w:p w:rsidR="00C6727F" w:rsidRPr="00C6727F" w:rsidRDefault="00252438" w:rsidP="00C6727F">
                  <w:pPr>
                    <w:bidi/>
                    <w:spacing w:after="0" w:line="240" w:lineRule="auto"/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C6727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الفوروم</w:t>
                  </w:r>
                </w:p>
                <w:p w:rsidR="00252438" w:rsidRPr="00C6727F" w:rsidRDefault="00C6727F" w:rsidP="00C6727F">
                  <w:pPr>
                    <w:bidi/>
                    <w:spacing w:after="0" w:line="240" w:lineRule="auto"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C6727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الكبير</w:t>
                  </w:r>
                  <w:proofErr w:type="gramEnd"/>
                  <w:r w:rsidRPr="00C6727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 w:rsidR="00252438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28" type="#_x0000_t202" style="position:absolute;left:0;text-align:left;margin-left:181.7pt;margin-top:304pt;width:51.75pt;height:27pt;z-index:251660288" filled="f" stroked="f">
            <v:textbox>
              <w:txbxContent>
                <w:p w:rsidR="00252438" w:rsidRPr="00252438" w:rsidRDefault="00252438" w:rsidP="00252438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حمّامات</w:t>
                  </w:r>
                  <w:proofErr w:type="gramEnd"/>
                </w:p>
              </w:txbxContent>
            </v:textbox>
          </v:shape>
        </w:pict>
      </w:r>
      <w:r w:rsidR="00252438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29" type="#_x0000_t202" style="position:absolute;left:0;text-align:left;margin-left:51.95pt;margin-top:7pt;width:51.75pt;height:27pt;z-index:251661312" filled="f" stroked="f">
            <v:textbox>
              <w:txbxContent>
                <w:p w:rsidR="00252438" w:rsidRPr="00252438" w:rsidRDefault="00252438" w:rsidP="00252438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حمّامات</w:t>
                  </w:r>
                  <w:proofErr w:type="gramEnd"/>
                </w:p>
              </w:txbxContent>
            </v:textbox>
          </v:shape>
        </w:pict>
      </w:r>
      <w:r w:rsidR="00252438">
        <w:rPr>
          <w:rFonts w:cs="Arabic Transparent" w:hint="cs"/>
          <w:b/>
          <w:bCs/>
          <w:noProof/>
          <w:sz w:val="32"/>
          <w:szCs w:val="32"/>
          <w:rtl/>
        </w:rPr>
        <w:pict>
          <v:shape id="_x0000_s1027" type="#_x0000_t202" style="position:absolute;left:0;text-align:left;margin-left:402.2pt;margin-top:7pt;width:51.75pt;height:27pt;z-index:251659264" filled="f" stroked="f">
            <v:textbox>
              <w:txbxContent>
                <w:p w:rsidR="00252438" w:rsidRPr="00252438" w:rsidRDefault="00252438" w:rsidP="00252438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حمّامات</w:t>
                  </w:r>
                  <w:proofErr w:type="gramEnd"/>
                </w:p>
              </w:txbxContent>
            </v:textbox>
          </v:shape>
        </w:pict>
      </w:r>
      <w:r w:rsidR="00252438">
        <w:rPr>
          <w:rFonts w:cs="Arabic Transparent" w:hint="cs"/>
          <w:b/>
          <w:bCs/>
          <w:noProof/>
          <w:sz w:val="32"/>
          <w:szCs w:val="32"/>
          <w:rtl/>
        </w:rPr>
        <w:pict>
          <v:rect id="_x0000_s1026" style="position:absolute;left:0;text-align:left;margin-left:129.2pt;margin-top:3.25pt;width:254.25pt;height:289.5pt;z-index:251658240" filled="f" strokeweight="2.25pt"/>
        </w:pict>
      </w:r>
      <w:r w:rsidR="00252438">
        <w:rPr>
          <w:rFonts w:cs="Arabic Transparent"/>
          <w:b/>
          <w:bCs/>
          <w:noProof/>
          <w:sz w:val="32"/>
          <w:szCs w:val="32"/>
        </w:rPr>
        <w:drawing>
          <wp:inline distT="0" distB="0" distL="0" distR="0">
            <wp:extent cx="3276600" cy="3743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b/>
          <w:bCs/>
          <w:sz w:val="32"/>
          <w:szCs w:val="32"/>
          <w:rtl/>
        </w:rPr>
        <w:t xml:space="preserve">  </w:t>
      </w:r>
    </w:p>
    <w:p w:rsidR="008E14F0" w:rsidRDefault="008E14F0" w:rsidP="008E14F0">
      <w:pPr>
        <w:bidi/>
        <w:rPr>
          <w:rFonts w:cs="Arabic Transparent" w:hint="cs"/>
          <w:b/>
          <w:bCs/>
          <w:sz w:val="32"/>
          <w:szCs w:val="32"/>
          <w:rtl/>
        </w:rPr>
      </w:pPr>
    </w:p>
    <w:p w:rsidR="008E14F0" w:rsidRDefault="008E14F0" w:rsidP="00230A92">
      <w:pPr>
        <w:bidi/>
        <w:rPr>
          <w:rFonts w:cs="Arabic Transparent" w:hint="cs"/>
          <w:b/>
          <w:bCs/>
          <w:sz w:val="32"/>
          <w:szCs w:val="32"/>
          <w:rtl/>
        </w:rPr>
      </w:pPr>
      <w:proofErr w:type="gramStart"/>
      <w:r>
        <w:rPr>
          <w:rFonts w:cs="Arabic Transparent" w:hint="cs"/>
          <w:b/>
          <w:bCs/>
          <w:sz w:val="32"/>
          <w:szCs w:val="32"/>
          <w:rtl/>
        </w:rPr>
        <w:t>أجب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عن الأسئلة معتمدا الوثيقة وما درست </w:t>
      </w:r>
      <w:r w:rsidR="00230A92">
        <w:rPr>
          <w:rFonts w:cs="Arabic Transparent" w:hint="cs"/>
          <w:b/>
          <w:bCs/>
          <w:sz w:val="32"/>
          <w:szCs w:val="32"/>
          <w:rtl/>
        </w:rPr>
        <w:t>في</w:t>
      </w:r>
      <w:r>
        <w:rPr>
          <w:rFonts w:cs="Arabic Transparent" w:hint="cs"/>
          <w:b/>
          <w:bCs/>
          <w:sz w:val="32"/>
          <w:szCs w:val="32"/>
          <w:rtl/>
        </w:rPr>
        <w:t xml:space="preserve"> شكل تحرير مسترسل</w:t>
      </w:r>
    </w:p>
    <w:p w:rsidR="00230A92" w:rsidRPr="00230A92" w:rsidRDefault="00230A92" w:rsidP="00230A92">
      <w:pPr>
        <w:pStyle w:val="Paragraphedeliste"/>
        <w:numPr>
          <w:ilvl w:val="0"/>
          <w:numId w:val="1"/>
        </w:numPr>
        <w:bidi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قدّم الوثيقة </w:t>
      </w:r>
    </w:p>
    <w:p w:rsidR="008E14F0" w:rsidRDefault="008E14F0" w:rsidP="008E14F0">
      <w:pPr>
        <w:pStyle w:val="Paragraphedeliste"/>
        <w:numPr>
          <w:ilvl w:val="0"/>
          <w:numId w:val="1"/>
        </w:numPr>
        <w:bidi/>
        <w:rPr>
          <w:rFonts w:cs="Arabic Transparent" w:hint="cs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بيّن من خلال الوثيقة خصائص المدينة الرومانية ومكوّناتها المعمارية</w:t>
      </w:r>
    </w:p>
    <w:p w:rsidR="008E14F0" w:rsidRDefault="008E14F0" w:rsidP="008E14F0">
      <w:pPr>
        <w:pStyle w:val="Paragraphedeliste"/>
        <w:numPr>
          <w:ilvl w:val="0"/>
          <w:numId w:val="1"/>
        </w:numPr>
        <w:bidi/>
        <w:rPr>
          <w:rFonts w:cs="Arabic Transparent" w:hint="cs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أبرز عوامل الازدهار العمراني الذي شهدته أفريقيا البروقنصلية خلال العهد الروماني </w:t>
      </w:r>
    </w:p>
    <w:p w:rsidR="00230A92" w:rsidRDefault="00230A92" w:rsidP="00230A92">
      <w:pPr>
        <w:pStyle w:val="Paragraphedeliste"/>
        <w:bidi/>
        <w:rPr>
          <w:rFonts w:cs="Arabic Transparent" w:hint="cs"/>
          <w:b/>
          <w:bCs/>
          <w:sz w:val="32"/>
          <w:szCs w:val="32"/>
          <w:rtl/>
        </w:rPr>
      </w:pPr>
    </w:p>
    <w:p w:rsidR="00230A92" w:rsidRPr="008E14F0" w:rsidRDefault="00230A92" w:rsidP="00230A92">
      <w:pPr>
        <w:pStyle w:val="Paragraphedeliste"/>
        <w:bidi/>
        <w:rPr>
          <w:rFonts w:cs="Arabic Transparent"/>
          <w:b/>
          <w:bCs/>
          <w:sz w:val="32"/>
          <w:szCs w:val="32"/>
        </w:rPr>
      </w:pPr>
      <w:proofErr w:type="gramStart"/>
      <w:r>
        <w:rPr>
          <w:rFonts w:cs="Arabic Transparent" w:hint="cs"/>
          <w:b/>
          <w:bCs/>
          <w:sz w:val="32"/>
          <w:szCs w:val="32"/>
          <w:rtl/>
        </w:rPr>
        <w:t>المقياس :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- المعلومات : 12 نقطة  / - المنهجية : 6 نقاط   / - اللغة : نقطتان</w:t>
      </w:r>
    </w:p>
    <w:sectPr w:rsidR="00230A92" w:rsidRPr="008E14F0" w:rsidSect="00252438">
      <w:pgSz w:w="11906" w:h="16838"/>
      <w:pgMar w:top="709" w:right="849" w:bottom="709" w:left="85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08F5"/>
    <w:multiLevelType w:val="hybridMultilevel"/>
    <w:tmpl w:val="DD2A3266"/>
    <w:lvl w:ilvl="0" w:tplc="A7A4B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2438"/>
    <w:rsid w:val="00230A92"/>
    <w:rsid w:val="00252438"/>
    <w:rsid w:val="008E14F0"/>
    <w:rsid w:val="00C6727F"/>
    <w:rsid w:val="00D1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jamel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aboudi jamel</dc:creator>
  <cp:keywords/>
  <dc:description/>
  <cp:lastModifiedBy>aboudi jamel</cp:lastModifiedBy>
  <cp:revision>3</cp:revision>
  <dcterms:created xsi:type="dcterms:W3CDTF">2013-11-19T19:20:00Z</dcterms:created>
  <dcterms:modified xsi:type="dcterms:W3CDTF">2013-11-19T21:03:00Z</dcterms:modified>
</cp:coreProperties>
</file>